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54" w:rsidRPr="00F42988" w:rsidRDefault="00F42988" w:rsidP="00F450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88">
        <w:rPr>
          <w:rFonts w:ascii="Times New Roman" w:hAnsi="Times New Roman" w:cs="Times New Roman"/>
          <w:b/>
          <w:bCs/>
          <w:spacing w:val="3"/>
          <w:sz w:val="28"/>
          <w:szCs w:val="28"/>
        </w:rPr>
        <w:t>Госдума приняла в первом чтении </w:t>
      </w:r>
      <w:hyperlink r:id="rId4" w:tgtFrame="_blank" w:history="1">
        <w:r w:rsidRPr="00F42988">
          <w:rPr>
            <w:rStyle w:val="a3"/>
            <w:rFonts w:ascii="Times New Roman" w:hAnsi="Times New Roman" w:cs="Times New Roman"/>
            <w:b/>
            <w:bCs/>
            <w:color w:val="auto"/>
            <w:spacing w:val="3"/>
            <w:sz w:val="28"/>
            <w:szCs w:val="28"/>
            <w:u w:val="none"/>
          </w:rPr>
          <w:t>законопроект</w:t>
        </w:r>
      </w:hyperlink>
      <w:r w:rsidRPr="00F42988">
        <w:rPr>
          <w:rFonts w:ascii="Times New Roman" w:hAnsi="Times New Roman" w:cs="Times New Roman"/>
          <w:b/>
          <w:bCs/>
          <w:spacing w:val="3"/>
          <w:sz w:val="28"/>
          <w:szCs w:val="28"/>
        </w:rPr>
        <w:t> о гаражной амнистии, которая будет действовать до 1 января 2026 года</w:t>
      </w:r>
    </w:p>
    <w:p w:rsidR="00BE320F" w:rsidRPr="00BE320F" w:rsidRDefault="00BE320F" w:rsidP="008B61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BCB" w:rsidRPr="00225402" w:rsidRDefault="00786BCB" w:rsidP="00786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402">
        <w:rPr>
          <w:rFonts w:ascii="Times New Roman" w:hAnsi="Times New Roman" w:cs="Times New Roman"/>
          <w:sz w:val="28"/>
          <w:szCs w:val="28"/>
        </w:rPr>
        <w:t xml:space="preserve">Проект федерального закона «О внесении изменений в отдельные законодательные акты Российской Федерации в целях урегулирования вопросов приобретения гражданами прав на гаражи и земельные участки, на которых они расположены» (о «гаражной амнистии») 16 декабря 2020 года </w:t>
      </w:r>
      <w:r w:rsidR="001778EC" w:rsidRPr="00225402">
        <w:rPr>
          <w:rFonts w:ascii="Times New Roman" w:hAnsi="Times New Roman" w:cs="Times New Roman"/>
          <w:sz w:val="28"/>
          <w:szCs w:val="28"/>
        </w:rPr>
        <w:t xml:space="preserve">был </w:t>
      </w:r>
      <w:r w:rsidRPr="00225402">
        <w:rPr>
          <w:rFonts w:ascii="Times New Roman" w:hAnsi="Times New Roman" w:cs="Times New Roman"/>
          <w:sz w:val="28"/>
          <w:szCs w:val="28"/>
        </w:rPr>
        <w:t>внесён в Государственную Думу.</w:t>
      </w:r>
    </w:p>
    <w:p w:rsidR="001778EC" w:rsidRPr="00225402" w:rsidRDefault="001778EC" w:rsidP="00786B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5402">
        <w:rPr>
          <w:rFonts w:ascii="Times New Roman" w:hAnsi="Times New Roman" w:cs="Times New Roman"/>
          <w:bCs/>
          <w:spacing w:val="3"/>
          <w:sz w:val="28"/>
          <w:szCs w:val="28"/>
        </w:rPr>
        <w:t>Государственная Д</w:t>
      </w:r>
      <w:bookmarkStart w:id="0" w:name="_GoBack"/>
      <w:bookmarkEnd w:id="0"/>
      <w:r w:rsidRPr="00225402">
        <w:rPr>
          <w:rFonts w:ascii="Times New Roman" w:hAnsi="Times New Roman" w:cs="Times New Roman"/>
          <w:bCs/>
          <w:spacing w:val="3"/>
          <w:sz w:val="28"/>
          <w:szCs w:val="28"/>
        </w:rPr>
        <w:t>ума приняла в первом чтении </w:t>
      </w:r>
      <w:hyperlink r:id="rId5" w:tgtFrame="_blank" w:history="1">
        <w:r w:rsidRPr="00225402">
          <w:rPr>
            <w:rStyle w:val="a3"/>
            <w:rFonts w:ascii="Times New Roman" w:hAnsi="Times New Roman" w:cs="Times New Roman"/>
            <w:bCs/>
            <w:color w:val="auto"/>
            <w:spacing w:val="3"/>
            <w:sz w:val="28"/>
            <w:szCs w:val="28"/>
            <w:u w:val="none"/>
          </w:rPr>
          <w:t>законопроект</w:t>
        </w:r>
      </w:hyperlink>
      <w:r w:rsidRPr="00225402">
        <w:rPr>
          <w:rFonts w:ascii="Times New Roman" w:hAnsi="Times New Roman" w:cs="Times New Roman"/>
          <w:bCs/>
          <w:spacing w:val="3"/>
          <w:sz w:val="28"/>
          <w:szCs w:val="28"/>
        </w:rPr>
        <w:t> о гаражной амнистии, которая</w:t>
      </w:r>
      <w:r w:rsidR="00225402" w:rsidRPr="00225402">
        <w:rPr>
          <w:rFonts w:ascii="Times New Roman" w:hAnsi="Times New Roman" w:cs="Times New Roman"/>
          <w:bCs/>
          <w:spacing w:val="3"/>
          <w:sz w:val="28"/>
          <w:szCs w:val="28"/>
        </w:rPr>
        <w:t>, в случае принятия Закона,</w:t>
      </w:r>
      <w:r w:rsidRPr="00225402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будет действовать до 1 января 2026 года.</w:t>
      </w:r>
    </w:p>
    <w:p w:rsidR="00786BCB" w:rsidRPr="00225402" w:rsidRDefault="00786BCB" w:rsidP="00786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402">
        <w:rPr>
          <w:rFonts w:ascii="Times New Roman" w:hAnsi="Times New Roman" w:cs="Times New Roman"/>
          <w:sz w:val="28"/>
          <w:szCs w:val="28"/>
        </w:rPr>
        <w:t xml:space="preserve">Указанный законопроект разработан при участии </w:t>
      </w:r>
      <w:proofErr w:type="spellStart"/>
      <w:r w:rsidRPr="0022540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25402">
        <w:rPr>
          <w:rFonts w:ascii="Times New Roman" w:hAnsi="Times New Roman" w:cs="Times New Roman"/>
          <w:sz w:val="28"/>
          <w:szCs w:val="28"/>
        </w:rPr>
        <w:t xml:space="preserve"> и призван внести ясность в регулирование вопросов оформления прав на объекты гаражного назначения и земельные участки, на которых они расположены.</w:t>
      </w:r>
    </w:p>
    <w:p w:rsidR="00786BCB" w:rsidRPr="00225402" w:rsidRDefault="00EE3235" w:rsidP="00786B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402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1778EC" w:rsidRPr="00225402">
        <w:rPr>
          <w:rFonts w:ascii="Times New Roman" w:hAnsi="Times New Roman" w:cs="Times New Roman"/>
          <w:b/>
          <w:sz w:val="28"/>
          <w:szCs w:val="28"/>
        </w:rPr>
        <w:t>ь</w:t>
      </w:r>
      <w:r w:rsidRPr="00225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EEB" w:rsidRPr="00225402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proofErr w:type="spellStart"/>
      <w:r w:rsidR="00426EEB" w:rsidRPr="00225402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426EEB" w:rsidRPr="00225402">
        <w:rPr>
          <w:rFonts w:ascii="Times New Roman" w:hAnsi="Times New Roman" w:cs="Times New Roman"/>
          <w:b/>
          <w:sz w:val="28"/>
          <w:szCs w:val="28"/>
        </w:rPr>
        <w:t xml:space="preserve"> по Томской области </w:t>
      </w:r>
      <w:r w:rsidR="00786BCB" w:rsidRPr="00225402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="001778EC" w:rsidRPr="00225402">
        <w:rPr>
          <w:rFonts w:ascii="Times New Roman" w:hAnsi="Times New Roman" w:cs="Times New Roman"/>
          <w:b/>
          <w:sz w:val="28"/>
          <w:szCs w:val="28"/>
        </w:rPr>
        <w:t>Золоткова</w:t>
      </w:r>
      <w:proofErr w:type="spellEnd"/>
      <w:r w:rsidR="00786BCB" w:rsidRPr="00225402">
        <w:rPr>
          <w:rFonts w:ascii="Times New Roman" w:hAnsi="Times New Roman" w:cs="Times New Roman"/>
          <w:b/>
          <w:sz w:val="28"/>
          <w:szCs w:val="28"/>
        </w:rPr>
        <w:t>:</w:t>
      </w:r>
      <w:r w:rsidR="00786BCB" w:rsidRPr="00225402">
        <w:rPr>
          <w:rFonts w:ascii="Times New Roman" w:hAnsi="Times New Roman" w:cs="Times New Roman"/>
          <w:sz w:val="28"/>
          <w:szCs w:val="28"/>
        </w:rPr>
        <w:t xml:space="preserve"> «Гаражная амнистия» распространяется на объекты гаражного назначения, возведенные до введения в действие Градостроительного кодекса РФ (31.12.2004). </w:t>
      </w:r>
      <w:r w:rsidR="00E65026" w:rsidRPr="00225402">
        <w:rPr>
          <w:rFonts w:ascii="Times New Roman" w:hAnsi="Times New Roman" w:cs="Times New Roman"/>
          <w:sz w:val="28"/>
          <w:szCs w:val="28"/>
        </w:rPr>
        <w:t>Имеются в виду капитальные сооружения</w:t>
      </w:r>
      <w:r w:rsidR="00786BCB" w:rsidRPr="00225402">
        <w:rPr>
          <w:rFonts w:ascii="Times New Roman" w:hAnsi="Times New Roman" w:cs="Times New Roman"/>
          <w:sz w:val="28"/>
          <w:szCs w:val="28"/>
        </w:rPr>
        <w:t xml:space="preserve">, у которых есть фундамент и стены. Сооружения должны быть одноэтажными, без жилых помещений. Они могут входить в состав гаражно-строительных кооперативов или быть отдельно стоящими капитальными постройками. Земля, на которой расположен гараж, должна находиться в ведении государства. Не попадают под «гаражную амнистию» </w:t>
      </w:r>
      <w:proofErr w:type="spellStart"/>
      <w:r w:rsidR="00786BCB" w:rsidRPr="00225402">
        <w:rPr>
          <w:rFonts w:ascii="Times New Roman" w:hAnsi="Times New Roman" w:cs="Times New Roman"/>
          <w:sz w:val="28"/>
          <w:szCs w:val="28"/>
        </w:rPr>
        <w:t>самострои</w:t>
      </w:r>
      <w:proofErr w:type="spellEnd"/>
      <w:r w:rsidR="00786BCB" w:rsidRPr="00225402">
        <w:rPr>
          <w:rFonts w:ascii="Times New Roman" w:hAnsi="Times New Roman" w:cs="Times New Roman"/>
          <w:sz w:val="28"/>
          <w:szCs w:val="28"/>
        </w:rPr>
        <w:t xml:space="preserve"> и подземные гаражи при многоэтажках и офисных комплексах. </w:t>
      </w:r>
      <w:r w:rsidR="00E65026" w:rsidRPr="00225402">
        <w:rPr>
          <w:rFonts w:ascii="Times New Roman" w:hAnsi="Times New Roman" w:cs="Times New Roman"/>
          <w:sz w:val="28"/>
          <w:szCs w:val="28"/>
        </w:rPr>
        <w:t>Вдобавок</w:t>
      </w:r>
      <w:r w:rsidR="00786BCB" w:rsidRPr="00225402">
        <w:rPr>
          <w:rFonts w:ascii="Times New Roman" w:hAnsi="Times New Roman" w:cs="Times New Roman"/>
          <w:sz w:val="28"/>
          <w:szCs w:val="28"/>
        </w:rPr>
        <w:t xml:space="preserve"> законопроект предусматривает максимально простой механизм размещения некапитальных гаражей, в том числе для льготных категорий граждан».</w:t>
      </w:r>
    </w:p>
    <w:p w:rsidR="00786BCB" w:rsidRPr="00225402" w:rsidRDefault="00786BCB" w:rsidP="00786B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402">
        <w:rPr>
          <w:rFonts w:ascii="Times New Roman" w:hAnsi="Times New Roman" w:cs="Times New Roman"/>
          <w:sz w:val="28"/>
          <w:szCs w:val="28"/>
        </w:rPr>
        <w:t>Законопроектом устанавливается перечень документов, подтверждающих владение гражданином объектом гаражного назначения. К ним могут относиться документ о выплате пая в гаражном кооперативе, ранее полученное решение о распределении гаража, ранее полученные документы технической инвентаризации и другое.</w:t>
      </w:r>
    </w:p>
    <w:p w:rsidR="00786BCB" w:rsidRPr="00225402" w:rsidRDefault="00786BCB" w:rsidP="00786BC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402">
        <w:rPr>
          <w:rFonts w:ascii="Times New Roman" w:hAnsi="Times New Roman" w:cs="Times New Roman"/>
          <w:sz w:val="28"/>
          <w:szCs w:val="28"/>
        </w:rPr>
        <w:t xml:space="preserve">Кроме того, законопроектом предложен особый механизм оформления прав граждан на земельные участки, находящиеся в государственной или муниципальной собственности, на которых размещены гаражи граждан, построенные до введения в действие Градостроительного кодекса. Оно будет осуществляться одновременно с оформлением прав на гараж, расположенный на таком земельном участке. </w:t>
      </w:r>
    </w:p>
    <w:p w:rsidR="00786BCB" w:rsidRPr="00225402" w:rsidRDefault="00786BCB" w:rsidP="00786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402">
        <w:rPr>
          <w:rFonts w:ascii="Times New Roman" w:hAnsi="Times New Roman" w:cs="Times New Roman"/>
          <w:sz w:val="28"/>
          <w:szCs w:val="28"/>
        </w:rPr>
        <w:t xml:space="preserve">Представленный законопроект не вводит никаких ограничений для существующих собственников или арендаторов объектов гаражного назначения. </w:t>
      </w:r>
    </w:p>
    <w:p w:rsidR="00786BCB" w:rsidRPr="00786BCB" w:rsidRDefault="00786BCB" w:rsidP="00786B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BCB" w:rsidRDefault="00786BCB" w:rsidP="00192B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2120" w:rsidRDefault="003F2120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192B51" w:rsidRDefault="003F2120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192B51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9A311D" w:rsidRPr="00BE320F" w:rsidRDefault="00192B51" w:rsidP="00192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3F2120" w:rsidRPr="00387BB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2120" w:rsidRPr="00387BB2">
        <w:rPr>
          <w:rFonts w:ascii="Times New Roman" w:hAnsi="Times New Roman" w:cs="Times New Roman"/>
          <w:sz w:val="28"/>
          <w:szCs w:val="28"/>
        </w:rPr>
        <w:t>А.Н. Юркевич</w:t>
      </w:r>
    </w:p>
    <w:sectPr w:rsidR="009A311D" w:rsidRPr="00BE320F" w:rsidSect="00A5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20F"/>
    <w:rsid w:val="000A4B97"/>
    <w:rsid w:val="001778EC"/>
    <w:rsid w:val="00192B51"/>
    <w:rsid w:val="001A4E75"/>
    <w:rsid w:val="00225402"/>
    <w:rsid w:val="002A4C03"/>
    <w:rsid w:val="002B31B8"/>
    <w:rsid w:val="003F2120"/>
    <w:rsid w:val="00426EEB"/>
    <w:rsid w:val="005740B6"/>
    <w:rsid w:val="00786BCB"/>
    <w:rsid w:val="007A3E85"/>
    <w:rsid w:val="007D2254"/>
    <w:rsid w:val="0087223A"/>
    <w:rsid w:val="008B61A7"/>
    <w:rsid w:val="009A311D"/>
    <w:rsid w:val="00A41763"/>
    <w:rsid w:val="00A54FB8"/>
    <w:rsid w:val="00B262DB"/>
    <w:rsid w:val="00BE320F"/>
    <w:rsid w:val="00BE6233"/>
    <w:rsid w:val="00C647A8"/>
    <w:rsid w:val="00CB5B74"/>
    <w:rsid w:val="00E62C46"/>
    <w:rsid w:val="00E65026"/>
    <w:rsid w:val="00EE3235"/>
    <w:rsid w:val="00F42988"/>
    <w:rsid w:val="00F4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988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1778E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988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1778E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zd.duma.gov.ru/bill/1076374-7" TargetMode="External"/><Relationship Id="rId4" Type="http://schemas.openxmlformats.org/officeDocument/2006/relationships/hyperlink" Target="https://sozd.duma.gov.ru/bill/1076374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3</cp:revision>
  <cp:lastPrinted>2020-12-18T04:13:00Z</cp:lastPrinted>
  <dcterms:created xsi:type="dcterms:W3CDTF">2021-02-25T08:52:00Z</dcterms:created>
  <dcterms:modified xsi:type="dcterms:W3CDTF">2021-02-25T09:12:00Z</dcterms:modified>
</cp:coreProperties>
</file>