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2DB" w:rsidRPr="006F20B8" w:rsidRDefault="005D29C4" w:rsidP="001E559E">
      <w:pPr>
        <w:spacing w:after="0" w:line="240" w:lineRule="auto"/>
        <w:ind w:firstLine="709"/>
        <w:jc w:val="both"/>
        <w:rPr>
          <w:rFonts w:ascii="Times New Roman" w:hAnsi="Times New Roman" w:cs="Times New Roman"/>
          <w:b/>
          <w:sz w:val="28"/>
        </w:rPr>
      </w:pPr>
      <w:r>
        <w:rPr>
          <w:rFonts w:ascii="Times New Roman" w:hAnsi="Times New Roman" w:cs="Times New Roman"/>
          <w:b/>
          <w:sz w:val="28"/>
        </w:rPr>
        <w:t>За содействие террористической деятельности и финансирование терроризма грозит уголовная ответственность</w:t>
      </w:r>
      <w:r w:rsidR="00B702DB" w:rsidRPr="006F20B8">
        <w:rPr>
          <w:rFonts w:ascii="Times New Roman" w:hAnsi="Times New Roman" w:cs="Times New Roman"/>
          <w:b/>
          <w:sz w:val="28"/>
        </w:rPr>
        <w:t>.</w:t>
      </w:r>
    </w:p>
    <w:p w:rsidR="00B702DB" w:rsidRDefault="00B702DB" w:rsidP="001E559E">
      <w:pPr>
        <w:spacing w:after="0" w:line="240" w:lineRule="auto"/>
        <w:ind w:firstLine="709"/>
        <w:jc w:val="both"/>
        <w:rPr>
          <w:rFonts w:ascii="Times New Roman" w:hAnsi="Times New Roman" w:cs="Times New Roman"/>
          <w:sz w:val="28"/>
        </w:rPr>
      </w:pPr>
    </w:p>
    <w:p w:rsidR="005D29C4" w:rsidRDefault="005D29C4" w:rsidP="005D29C4">
      <w:pPr>
        <w:spacing w:after="0" w:line="240" w:lineRule="auto"/>
        <w:ind w:firstLine="709"/>
        <w:jc w:val="both"/>
        <w:rPr>
          <w:rFonts w:ascii="Times New Roman" w:hAnsi="Times New Roman" w:cs="Times New Roman"/>
          <w:sz w:val="28"/>
        </w:rPr>
      </w:pPr>
      <w:r>
        <w:rPr>
          <w:rFonts w:ascii="Times New Roman" w:hAnsi="Times New Roman" w:cs="Times New Roman"/>
          <w:sz w:val="28"/>
        </w:rPr>
        <w:t>Прокуратура Томского района напоминает, что з</w:t>
      </w:r>
      <w:r w:rsidRPr="005D29C4">
        <w:rPr>
          <w:rFonts w:ascii="Times New Roman" w:hAnsi="Times New Roman" w:cs="Times New Roman"/>
          <w:sz w:val="28"/>
        </w:rPr>
        <w:t>а содействие террористической деятельности и финансирование терроризму грозит уголовная ответственность по ст.</w:t>
      </w:r>
      <w:r>
        <w:rPr>
          <w:rFonts w:ascii="Times New Roman" w:hAnsi="Times New Roman" w:cs="Times New Roman"/>
          <w:sz w:val="28"/>
        </w:rPr>
        <w:t xml:space="preserve"> 205</w:t>
      </w:r>
      <w:r>
        <w:rPr>
          <w:rFonts w:ascii="Times New Roman" w:hAnsi="Times New Roman" w:cs="Times New Roman"/>
          <w:sz w:val="28"/>
          <w:vertAlign w:val="superscript"/>
        </w:rPr>
        <w:t>1</w:t>
      </w:r>
      <w:r w:rsidRPr="005D29C4">
        <w:rPr>
          <w:rFonts w:ascii="Times New Roman" w:hAnsi="Times New Roman" w:cs="Times New Roman"/>
          <w:sz w:val="28"/>
        </w:rPr>
        <w:t xml:space="preserve"> Уголовного кодекса РФ в виде лишения свободы на срок от пятнадцати до двадцати лет с ограничением свободы на срок от одного года до двух лет ил</w:t>
      </w:r>
      <w:r>
        <w:rPr>
          <w:rFonts w:ascii="Times New Roman" w:hAnsi="Times New Roman" w:cs="Times New Roman"/>
          <w:sz w:val="28"/>
        </w:rPr>
        <w:t>и пожизненным лишением свободы.,</w:t>
      </w:r>
    </w:p>
    <w:p w:rsidR="005D29C4" w:rsidRDefault="005D29C4" w:rsidP="005D29C4">
      <w:pPr>
        <w:spacing w:after="0" w:line="240" w:lineRule="auto"/>
        <w:ind w:firstLine="709"/>
        <w:jc w:val="both"/>
        <w:rPr>
          <w:rFonts w:ascii="Times New Roman" w:hAnsi="Times New Roman" w:cs="Times New Roman"/>
          <w:sz w:val="28"/>
        </w:rPr>
      </w:pPr>
      <w:r w:rsidRPr="005D29C4">
        <w:rPr>
          <w:rFonts w:ascii="Times New Roman" w:hAnsi="Times New Roman" w:cs="Times New Roman"/>
          <w:sz w:val="28"/>
        </w:rPr>
        <w:t>Так, содействие террористической деятельности заключается в склонении, вербовке или ином вовлечении лица в совершение хотя бы одного из преступлений террористической направленности, в вооружении или подготовке лица в целях совершения такого преступления, а также в финансиро</w:t>
      </w:r>
      <w:r>
        <w:rPr>
          <w:rFonts w:ascii="Times New Roman" w:hAnsi="Times New Roman" w:cs="Times New Roman"/>
          <w:sz w:val="28"/>
        </w:rPr>
        <w:t>вании терроризма (ч. 1 ст. 205</w:t>
      </w:r>
      <w:r>
        <w:rPr>
          <w:rFonts w:ascii="Times New Roman" w:hAnsi="Times New Roman" w:cs="Times New Roman"/>
          <w:sz w:val="28"/>
          <w:vertAlign w:val="superscript"/>
        </w:rPr>
        <w:t>1</w:t>
      </w:r>
      <w:r w:rsidRPr="005D29C4">
        <w:rPr>
          <w:rFonts w:ascii="Times New Roman" w:hAnsi="Times New Roman" w:cs="Times New Roman"/>
          <w:sz w:val="28"/>
        </w:rPr>
        <w:t xml:space="preserve"> УК РФ).</w:t>
      </w:r>
    </w:p>
    <w:p w:rsidR="005D29C4" w:rsidRPr="005D29C4" w:rsidRDefault="005D29C4" w:rsidP="005D29C4">
      <w:pPr>
        <w:spacing w:after="0" w:line="240" w:lineRule="auto"/>
        <w:ind w:firstLine="709"/>
        <w:jc w:val="both"/>
        <w:rPr>
          <w:rFonts w:ascii="Times New Roman" w:hAnsi="Times New Roman" w:cs="Times New Roman"/>
          <w:sz w:val="28"/>
        </w:rPr>
      </w:pPr>
      <w:r>
        <w:rPr>
          <w:rFonts w:ascii="Times New Roman" w:hAnsi="Times New Roman" w:cs="Times New Roman"/>
          <w:sz w:val="28"/>
        </w:rPr>
        <w:t>П</w:t>
      </w:r>
      <w:r w:rsidRPr="005D29C4">
        <w:rPr>
          <w:rFonts w:ascii="Times New Roman" w:hAnsi="Times New Roman" w:cs="Times New Roman"/>
          <w:sz w:val="28"/>
        </w:rPr>
        <w:t>од склонением, вербовкой или иным вовлечением определенного лица (группы лиц) в совершение хотя бы одного из преступлений</w:t>
      </w:r>
      <w:r>
        <w:rPr>
          <w:rFonts w:ascii="Times New Roman" w:hAnsi="Times New Roman" w:cs="Times New Roman"/>
          <w:sz w:val="28"/>
        </w:rPr>
        <w:t>, перечисленных в ч. 1 ст. 205</w:t>
      </w:r>
      <w:r>
        <w:rPr>
          <w:rFonts w:ascii="Times New Roman" w:hAnsi="Times New Roman" w:cs="Times New Roman"/>
          <w:sz w:val="28"/>
          <w:vertAlign w:val="superscript"/>
        </w:rPr>
        <w:t>1</w:t>
      </w:r>
      <w:r w:rsidRPr="005D29C4">
        <w:rPr>
          <w:rFonts w:ascii="Times New Roman" w:hAnsi="Times New Roman" w:cs="Times New Roman"/>
          <w:sz w:val="28"/>
        </w:rPr>
        <w:t xml:space="preserve"> УК РФ, следует понимать, в частности, умышленные действия, направленные на вовлечение определенного лица (группы лиц) в совершение одного или нескольких указанных преступлений, например, путем уговоров, подкупа, угрозы, убеждения, просьб, предложений (в том числе совершенные посредством размещения материалов на различных носителях и распространения через информационно-телекоммуникационные сети), применения физического воздействия или посредством поиска лиц и вовлечения их в совершение хотя бы од</w:t>
      </w:r>
      <w:r>
        <w:rPr>
          <w:rFonts w:ascii="Times New Roman" w:hAnsi="Times New Roman" w:cs="Times New Roman"/>
          <w:sz w:val="28"/>
        </w:rPr>
        <w:t>ного из указанных преступлений.</w:t>
      </w:r>
    </w:p>
    <w:p w:rsidR="005D29C4" w:rsidRPr="005D29C4" w:rsidRDefault="005D29C4" w:rsidP="005D29C4">
      <w:pPr>
        <w:spacing w:after="0" w:line="240" w:lineRule="auto"/>
        <w:ind w:firstLine="709"/>
        <w:jc w:val="both"/>
        <w:rPr>
          <w:rFonts w:ascii="Times New Roman" w:hAnsi="Times New Roman" w:cs="Times New Roman"/>
          <w:sz w:val="28"/>
        </w:rPr>
      </w:pPr>
      <w:r w:rsidRPr="005D29C4">
        <w:rPr>
          <w:rFonts w:ascii="Times New Roman" w:hAnsi="Times New Roman" w:cs="Times New Roman"/>
          <w:sz w:val="28"/>
        </w:rPr>
        <w:t>Финансированием терроризма наряду с оказанием финансовых услуг, признается предоставление или сбор не только денежных средств (в наличной или безналичной форме), но и материальных средств (например, предметов обмундирования, экипировки, средств связи, лекарственных препаратов, жилых либо нежилых помещений, транспортных средств) с осознанием того, что они предназначены для финансирования организации, подготовки или совершения хотя бы одного из преступлений террористической направленности,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(например, систематические отчисления или разовый взнос в общую кассу, приобретение недвижимости или оплата стоимости ее аренды, предоставление денежных средств, предназначенных для подкупа должностных лиц).</w:t>
      </w:r>
    </w:p>
    <w:p w:rsidR="005D29C4" w:rsidRPr="005D29C4" w:rsidRDefault="005D29C4" w:rsidP="005D29C4">
      <w:pPr>
        <w:spacing w:after="0" w:line="240" w:lineRule="auto"/>
        <w:ind w:firstLine="709"/>
        <w:jc w:val="both"/>
        <w:rPr>
          <w:rFonts w:ascii="Times New Roman" w:hAnsi="Times New Roman" w:cs="Times New Roman"/>
          <w:sz w:val="28"/>
        </w:rPr>
      </w:pPr>
      <w:r>
        <w:rPr>
          <w:rFonts w:ascii="Times New Roman" w:hAnsi="Times New Roman" w:cs="Times New Roman"/>
          <w:sz w:val="28"/>
        </w:rPr>
        <w:t>Уголовная ответственность за совершение указанного преступления наступает с 16 лет.</w:t>
      </w:r>
    </w:p>
    <w:p w:rsidR="00DD0629" w:rsidRPr="00871F3A" w:rsidRDefault="005D29C4" w:rsidP="00871F3A">
      <w:pPr>
        <w:spacing w:after="0" w:line="240" w:lineRule="auto"/>
        <w:ind w:firstLine="709"/>
        <w:jc w:val="both"/>
        <w:rPr>
          <w:rFonts w:ascii="Times New Roman" w:hAnsi="Times New Roman" w:cs="Times New Roman"/>
          <w:sz w:val="28"/>
        </w:rPr>
      </w:pPr>
      <w:r w:rsidRPr="005D29C4">
        <w:rPr>
          <w:rFonts w:ascii="Times New Roman" w:hAnsi="Times New Roman" w:cs="Times New Roman"/>
          <w:sz w:val="28"/>
        </w:rPr>
        <w:t xml:space="preserve">Следует отметить, что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w:t>
      </w:r>
      <w:r w:rsidRPr="005D29C4">
        <w:rPr>
          <w:rFonts w:ascii="Times New Roman" w:hAnsi="Times New Roman" w:cs="Times New Roman"/>
          <w:sz w:val="28"/>
        </w:rPr>
        <w:lastRenderedPageBreak/>
        <w:t>преступления, которое оно финансировало и (или) совершению которого содействовало, и если в его действиях не содержится иного состава преступления.</w:t>
      </w:r>
      <w:bookmarkStart w:id="0" w:name="_GoBack"/>
      <w:bookmarkEnd w:id="0"/>
    </w:p>
    <w:sectPr w:rsidR="00DD0629" w:rsidRPr="00871F3A" w:rsidSect="00017583">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A64" w:rsidRDefault="007B4A64" w:rsidP="00017583">
      <w:pPr>
        <w:spacing w:after="0" w:line="240" w:lineRule="auto"/>
      </w:pPr>
      <w:r>
        <w:separator/>
      </w:r>
    </w:p>
  </w:endnote>
  <w:endnote w:type="continuationSeparator" w:id="0">
    <w:p w:rsidR="007B4A64" w:rsidRDefault="007B4A64" w:rsidP="00017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A64" w:rsidRDefault="007B4A64" w:rsidP="00017583">
      <w:pPr>
        <w:spacing w:after="0" w:line="240" w:lineRule="auto"/>
      </w:pPr>
      <w:r>
        <w:separator/>
      </w:r>
    </w:p>
  </w:footnote>
  <w:footnote w:type="continuationSeparator" w:id="0">
    <w:p w:rsidR="007B4A64" w:rsidRDefault="007B4A64" w:rsidP="00017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226944"/>
      <w:docPartObj>
        <w:docPartGallery w:val="Page Numbers (Top of Page)"/>
        <w:docPartUnique/>
      </w:docPartObj>
    </w:sdtPr>
    <w:sdtEndPr>
      <w:rPr>
        <w:rFonts w:ascii="Times New Roman" w:hAnsi="Times New Roman" w:cs="Times New Roman"/>
      </w:rPr>
    </w:sdtEndPr>
    <w:sdtContent>
      <w:p w:rsidR="00017583" w:rsidRPr="00017583" w:rsidRDefault="00017583">
        <w:pPr>
          <w:pStyle w:val="a4"/>
          <w:jc w:val="center"/>
          <w:rPr>
            <w:rFonts w:ascii="Times New Roman" w:hAnsi="Times New Roman" w:cs="Times New Roman"/>
          </w:rPr>
        </w:pPr>
        <w:r w:rsidRPr="00017583">
          <w:rPr>
            <w:rFonts w:ascii="Times New Roman" w:hAnsi="Times New Roman" w:cs="Times New Roman"/>
          </w:rPr>
          <w:fldChar w:fldCharType="begin"/>
        </w:r>
        <w:r w:rsidRPr="00017583">
          <w:rPr>
            <w:rFonts w:ascii="Times New Roman" w:hAnsi="Times New Roman" w:cs="Times New Roman"/>
          </w:rPr>
          <w:instrText>PAGE   \* MERGEFORMAT</w:instrText>
        </w:r>
        <w:r w:rsidRPr="00017583">
          <w:rPr>
            <w:rFonts w:ascii="Times New Roman" w:hAnsi="Times New Roman" w:cs="Times New Roman"/>
          </w:rPr>
          <w:fldChar w:fldCharType="separate"/>
        </w:r>
        <w:r w:rsidR="00871F3A">
          <w:rPr>
            <w:rFonts w:ascii="Times New Roman" w:hAnsi="Times New Roman" w:cs="Times New Roman"/>
            <w:noProof/>
          </w:rPr>
          <w:t>2</w:t>
        </w:r>
        <w:r w:rsidRPr="00017583">
          <w:rPr>
            <w:rFonts w:ascii="Times New Roman" w:hAnsi="Times New Roman" w:cs="Times New Roman"/>
          </w:rPr>
          <w:fldChar w:fldCharType="end"/>
        </w:r>
      </w:p>
    </w:sdtContent>
  </w:sdt>
  <w:p w:rsidR="00017583" w:rsidRDefault="0001758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2F4"/>
    <w:rsid w:val="00017583"/>
    <w:rsid w:val="00024EFF"/>
    <w:rsid w:val="000B4EDD"/>
    <w:rsid w:val="00120E60"/>
    <w:rsid w:val="00196045"/>
    <w:rsid w:val="001B0296"/>
    <w:rsid w:val="001B567D"/>
    <w:rsid w:val="001E559E"/>
    <w:rsid w:val="00394B29"/>
    <w:rsid w:val="003A2585"/>
    <w:rsid w:val="005D29C4"/>
    <w:rsid w:val="00641C8D"/>
    <w:rsid w:val="006F20B8"/>
    <w:rsid w:val="007B4A64"/>
    <w:rsid w:val="00871F3A"/>
    <w:rsid w:val="008A7FE5"/>
    <w:rsid w:val="00AB72F4"/>
    <w:rsid w:val="00B702DB"/>
    <w:rsid w:val="00DB038B"/>
    <w:rsid w:val="00DD0629"/>
    <w:rsid w:val="00E969D9"/>
    <w:rsid w:val="00F35E8B"/>
    <w:rsid w:val="00F85F4C"/>
    <w:rsid w:val="00FA3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D864A"/>
  <w15:chartTrackingRefBased/>
  <w15:docId w15:val="{0634F64F-73B2-45CA-A3C6-5D12F97A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567D"/>
    <w:rPr>
      <w:color w:val="0563C1" w:themeColor="hyperlink"/>
      <w:u w:val="single"/>
    </w:rPr>
  </w:style>
  <w:style w:type="paragraph" w:styleId="a4">
    <w:name w:val="header"/>
    <w:basedOn w:val="a"/>
    <w:link w:val="a5"/>
    <w:uiPriority w:val="99"/>
    <w:unhideWhenUsed/>
    <w:rsid w:val="0001758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7583"/>
  </w:style>
  <w:style w:type="paragraph" w:styleId="a6">
    <w:name w:val="footer"/>
    <w:basedOn w:val="a"/>
    <w:link w:val="a7"/>
    <w:uiPriority w:val="99"/>
    <w:unhideWhenUsed/>
    <w:rsid w:val="000175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7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99425">
      <w:bodyDiv w:val="1"/>
      <w:marLeft w:val="0"/>
      <w:marRight w:val="0"/>
      <w:marTop w:val="0"/>
      <w:marBottom w:val="0"/>
      <w:divBdr>
        <w:top w:val="none" w:sz="0" w:space="0" w:color="auto"/>
        <w:left w:val="none" w:sz="0" w:space="0" w:color="auto"/>
        <w:bottom w:val="none" w:sz="0" w:space="0" w:color="auto"/>
        <w:right w:val="none" w:sz="0" w:space="0" w:color="auto"/>
      </w:divBdr>
      <w:divsChild>
        <w:div w:id="678239895">
          <w:marLeft w:val="0"/>
          <w:marRight w:val="0"/>
          <w:marTop w:val="120"/>
          <w:marBottom w:val="0"/>
          <w:divBdr>
            <w:top w:val="none" w:sz="0" w:space="0" w:color="auto"/>
            <w:left w:val="none" w:sz="0" w:space="0" w:color="auto"/>
            <w:bottom w:val="none" w:sz="0" w:space="0" w:color="auto"/>
            <w:right w:val="none" w:sz="0" w:space="0" w:color="auto"/>
          </w:divBdr>
        </w:div>
        <w:div w:id="458307174">
          <w:marLeft w:val="0"/>
          <w:marRight w:val="0"/>
          <w:marTop w:val="120"/>
          <w:marBottom w:val="0"/>
          <w:divBdr>
            <w:top w:val="none" w:sz="0" w:space="0" w:color="auto"/>
            <w:left w:val="none" w:sz="0" w:space="0" w:color="auto"/>
            <w:bottom w:val="none" w:sz="0" w:space="0" w:color="auto"/>
            <w:right w:val="none" w:sz="0" w:space="0" w:color="auto"/>
          </w:divBdr>
        </w:div>
        <w:div w:id="2118912017">
          <w:marLeft w:val="0"/>
          <w:marRight w:val="0"/>
          <w:marTop w:val="120"/>
          <w:marBottom w:val="0"/>
          <w:divBdr>
            <w:top w:val="none" w:sz="0" w:space="0" w:color="auto"/>
            <w:left w:val="none" w:sz="0" w:space="0" w:color="auto"/>
            <w:bottom w:val="none" w:sz="0" w:space="0" w:color="auto"/>
            <w:right w:val="none" w:sz="0" w:space="0" w:color="auto"/>
          </w:divBdr>
        </w:div>
        <w:div w:id="2113670934">
          <w:marLeft w:val="0"/>
          <w:marRight w:val="0"/>
          <w:marTop w:val="120"/>
          <w:marBottom w:val="0"/>
          <w:divBdr>
            <w:top w:val="none" w:sz="0" w:space="0" w:color="auto"/>
            <w:left w:val="none" w:sz="0" w:space="0" w:color="auto"/>
            <w:bottom w:val="none" w:sz="0" w:space="0" w:color="auto"/>
            <w:right w:val="none" w:sz="0" w:space="0" w:color="auto"/>
          </w:divBdr>
        </w:div>
        <w:div w:id="1311057416">
          <w:marLeft w:val="0"/>
          <w:marRight w:val="0"/>
          <w:marTop w:val="120"/>
          <w:marBottom w:val="0"/>
          <w:divBdr>
            <w:top w:val="none" w:sz="0" w:space="0" w:color="auto"/>
            <w:left w:val="none" w:sz="0" w:space="0" w:color="auto"/>
            <w:bottom w:val="none" w:sz="0" w:space="0" w:color="auto"/>
            <w:right w:val="none" w:sz="0" w:space="0" w:color="auto"/>
          </w:divBdr>
        </w:div>
        <w:div w:id="228224443">
          <w:marLeft w:val="0"/>
          <w:marRight w:val="0"/>
          <w:marTop w:val="120"/>
          <w:marBottom w:val="0"/>
          <w:divBdr>
            <w:top w:val="none" w:sz="0" w:space="0" w:color="auto"/>
            <w:left w:val="none" w:sz="0" w:space="0" w:color="auto"/>
            <w:bottom w:val="none" w:sz="0" w:space="0" w:color="auto"/>
            <w:right w:val="none" w:sz="0" w:space="0" w:color="auto"/>
          </w:divBdr>
        </w:div>
      </w:divsChild>
    </w:div>
    <w:div w:id="1688945777">
      <w:bodyDiv w:val="1"/>
      <w:marLeft w:val="0"/>
      <w:marRight w:val="0"/>
      <w:marTop w:val="0"/>
      <w:marBottom w:val="0"/>
      <w:divBdr>
        <w:top w:val="none" w:sz="0" w:space="0" w:color="auto"/>
        <w:left w:val="none" w:sz="0" w:space="0" w:color="auto"/>
        <w:bottom w:val="none" w:sz="0" w:space="0" w:color="auto"/>
        <w:right w:val="none" w:sz="0" w:space="0" w:color="auto"/>
      </w:divBdr>
      <w:divsChild>
        <w:div w:id="1455556638">
          <w:marLeft w:val="0"/>
          <w:marRight w:val="0"/>
          <w:marTop w:val="0"/>
          <w:marBottom w:val="0"/>
          <w:divBdr>
            <w:top w:val="none" w:sz="0" w:space="0" w:color="auto"/>
            <w:left w:val="none" w:sz="0" w:space="0" w:color="auto"/>
            <w:bottom w:val="none" w:sz="0" w:space="0" w:color="auto"/>
            <w:right w:val="none" w:sz="0" w:space="0" w:color="auto"/>
          </w:divBdr>
        </w:div>
        <w:div w:id="1951931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441</Words>
  <Characters>2520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Матыцын</dc:creator>
  <cp:keywords/>
  <dc:description/>
  <cp:lastModifiedBy>Владимир Матыцын</cp:lastModifiedBy>
  <cp:revision>16</cp:revision>
  <dcterms:created xsi:type="dcterms:W3CDTF">2020-04-27T13:17:00Z</dcterms:created>
  <dcterms:modified xsi:type="dcterms:W3CDTF">2020-05-26T06:01:00Z</dcterms:modified>
</cp:coreProperties>
</file>